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F" w:rsidRDefault="00A10B9F" w:rsidP="00A1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r w:rsidRPr="00EF62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SHORT PROGRAM OF THE </w:t>
      </w:r>
      <w:r w:rsidRPr="00CB590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XV INTERNATIONAL SCIENTIFIC CONFERENCE </w:t>
      </w:r>
    </w:p>
    <w:p w:rsidR="00A10B9F" w:rsidRPr="00CB5900" w:rsidRDefault="00A10B9F" w:rsidP="00A1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r w:rsidRPr="00CB590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FOR STUDENTS AND PHD STUDENTS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“</w:t>
      </w:r>
      <w:r w:rsidRPr="00CB5900">
        <w:rPr>
          <w:rFonts w:ascii="Times New Roman" w:eastAsia="TimesNewRomanPS-BoldMT" w:hAnsi="Times New Roman" w:cs="Times New Roman"/>
          <w:b/>
          <w:bCs/>
          <w:sz w:val="24"/>
          <w:szCs w:val="24"/>
        </w:rPr>
        <w:t>YOUTH AND PROGRESS OF BIOLOGY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”</w:t>
      </w:r>
      <w:r w:rsidRPr="00CB5900">
        <w:rPr>
          <w:rFonts w:ascii="Times New Roman" w:eastAsia="TimesNewRomanPS-BoldMT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2B26">
        <w:rPr>
          <w:rFonts w:ascii="Times New Roman" w:eastAsia="TimesNewRomanPS-BoldMT" w:hAnsi="Times New Roman" w:cs="Times New Roman"/>
          <w:b/>
          <w:bCs/>
          <w:sz w:val="24"/>
          <w:szCs w:val="24"/>
        </w:rPr>
        <w:t>DEDICATED TO THE 1</w:t>
      </w:r>
      <w:r w:rsidRPr="00ED2B2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3</w:t>
      </w:r>
      <w:r w:rsidRPr="00ED2B2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5TH ANNIVERSARY FROM THE BIRTHDAY OF J. </w:t>
      </w:r>
      <w:r w:rsidRPr="00ED2B26">
        <w:rPr>
          <w:rFonts w:ascii="Times New Roman" w:eastAsia="TimesNewRomanPS-BoldMT" w:hAnsi="Times New Roman" w:cs="Times New Roman"/>
          <w:b/>
          <w:bCs/>
          <w:sz w:val="24"/>
          <w:szCs w:val="24"/>
          <w:lang w:val="pl-PL"/>
        </w:rPr>
        <w:t>O.</w:t>
      </w:r>
      <w:r w:rsidRPr="00ED2B2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D2B2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PARNAS,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B590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APRIL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9–</w:t>
      </w:r>
      <w:r w:rsidRPr="00CB5900">
        <w:rPr>
          <w:rFonts w:ascii="Times New Roman" w:eastAsia="TimesNewRomanPS-BoldMT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1</w:t>
      </w:r>
      <w:r w:rsidRPr="00CB5900">
        <w:rPr>
          <w:rFonts w:ascii="Times New Roman" w:eastAsia="TimesNewRomanPS-BoldMT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9</w:t>
      </w: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4643"/>
      </w:tblGrid>
      <w:tr w:rsidR="00A10B9F" w:rsidRPr="00CB5900" w:rsidTr="00EC5FA1">
        <w:tc>
          <w:tcPr>
            <w:tcW w:w="9996" w:type="dxa"/>
            <w:gridSpan w:val="4"/>
            <w:tcBorders>
              <w:top w:val="nil"/>
              <w:bottom w:val="single" w:sz="12" w:space="0" w:color="auto"/>
            </w:tcBorders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iCs/>
                <w:sz w:val="20"/>
                <w:szCs w:val="24"/>
              </w:rPr>
            </w:pPr>
          </w:p>
          <w:p w:rsidR="00A10B9F" w:rsidRPr="0064475B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64475B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 xml:space="preserve">April </w:t>
            </w:r>
            <w:r w:rsidRPr="0064475B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9, 2019</w:t>
            </w:r>
          </w:p>
        </w:tc>
      </w:tr>
      <w:tr w:rsidR="00A10B9F" w:rsidTr="00EC5FA1"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9:00–12:00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:rsidR="00A10B9F" w:rsidRPr="00A305D6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egistration of participants</w:t>
            </w:r>
          </w:p>
        </w:tc>
        <w:tc>
          <w:tcPr>
            <w:tcW w:w="4643" w:type="dxa"/>
            <w:tcBorders>
              <w:top w:val="single" w:sz="12" w:space="0" w:color="auto"/>
            </w:tcBorders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</w:p>
        </w:tc>
      </w:tr>
      <w:tr w:rsidR="00A10B9F" w:rsidTr="00EC5FA1">
        <w:tc>
          <w:tcPr>
            <w:tcW w:w="1668" w:type="dxa"/>
            <w:vAlign w:val="center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12:00–15:00</w:t>
            </w:r>
          </w:p>
        </w:tc>
        <w:tc>
          <w:tcPr>
            <w:tcW w:w="3685" w:type="dxa"/>
            <w:gridSpan w:val="2"/>
            <w:vAlign w:val="center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pening of the Conference. 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Plenary reports</w:t>
            </w:r>
          </w:p>
        </w:tc>
        <w:tc>
          <w:tcPr>
            <w:tcW w:w="4643" w:type="dxa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Reading Hall</w:t>
            </w:r>
          </w:p>
        </w:tc>
      </w:tr>
      <w:tr w:rsidR="00A10B9F" w:rsidTr="00EC5FA1">
        <w:tc>
          <w:tcPr>
            <w:tcW w:w="1668" w:type="dxa"/>
            <w:vAlign w:val="center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15:00–1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 w:rsidRPr="00CB5900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:00</w:t>
            </w:r>
          </w:p>
        </w:tc>
        <w:tc>
          <w:tcPr>
            <w:tcW w:w="3685" w:type="dxa"/>
            <w:gridSpan w:val="2"/>
            <w:vAlign w:val="center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4643" w:type="dxa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, rooms</w:t>
            </w:r>
            <w:r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</w:tc>
      </w:tr>
      <w:tr w:rsidR="00A10B9F" w:rsidTr="00EC5FA1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 w:rsidRPr="00CB5900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:00–18:00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64475B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Cultural program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Walking tours of Lviv.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Visit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 xml:space="preserve">to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the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>t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heater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 xml:space="preserve">–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Lviv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 xml:space="preserve">National Academic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Opera and Ballet Theater</w:t>
            </w:r>
          </w:p>
        </w:tc>
      </w:tr>
      <w:tr w:rsidR="00A10B9F" w:rsidTr="00EC5FA1">
        <w:tc>
          <w:tcPr>
            <w:tcW w:w="999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475B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April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2019</w:t>
            </w:r>
          </w:p>
        </w:tc>
      </w:tr>
      <w:tr w:rsidR="00A10B9F" w:rsidTr="00EC5FA1">
        <w:trPr>
          <w:trHeight w:val="3046"/>
        </w:trPr>
        <w:tc>
          <w:tcPr>
            <w:tcW w:w="1668" w:type="dxa"/>
            <w:tcBorders>
              <w:top w:val="single" w:sz="12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8:30–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osters set up by the participants of sections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>Microbiology, Virology and Immunology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Biochemistry 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Genetics and Biotechnology 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Zoology 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>Human and Animals Physiology,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Biomedicine </w:t>
            </w:r>
          </w:p>
          <w:p w:rsidR="00A10B9F" w:rsidRPr="0064475B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Ecology </w:t>
            </w:r>
          </w:p>
        </w:tc>
        <w:tc>
          <w:tcPr>
            <w:tcW w:w="4643" w:type="dxa"/>
            <w:tcBorders>
              <w:top w:val="single" w:sz="12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570AF5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  <w:tr w:rsidR="00A10B9F" w:rsidTr="00EC5FA1">
        <w:tc>
          <w:tcPr>
            <w:tcW w:w="1668" w:type="dxa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13: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 xml:space="preserve">First 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oral section reports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>Microbiology, Virology and Immunology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Biochemistry 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Genetics and Biotechnology 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Zoology 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>Human and Animals Physiology,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Biomedicine 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4643" w:type="dxa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, rooms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321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332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316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Faculty of Geology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 Hrushevskyi str., 1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floor, 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room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244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  <w:tr w:rsidR="00A10B9F" w:rsidTr="00EC5FA1">
        <w:tc>
          <w:tcPr>
            <w:tcW w:w="1668" w:type="dxa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A10B9F" w:rsidRDefault="00A10B9F" w:rsidP="00EC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4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Poster session</w:t>
            </w:r>
          </w:p>
        </w:tc>
        <w:tc>
          <w:tcPr>
            <w:tcW w:w="4643" w:type="dxa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  <w:tr w:rsidR="00A10B9F" w:rsidTr="00EC5FA1">
        <w:trPr>
          <w:trHeight w:val="329"/>
        </w:trPr>
        <w:tc>
          <w:tcPr>
            <w:tcW w:w="1668" w:type="dxa"/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28" w:type="dxa"/>
            <w:gridSpan w:val="3"/>
          </w:tcPr>
          <w:p w:rsidR="00A10B9F" w:rsidRPr="00CA106A" w:rsidRDefault="00A10B9F" w:rsidP="00EC5FA1">
            <w:pPr>
              <w:autoSpaceDE w:val="0"/>
              <w:autoSpaceDN w:val="0"/>
              <w:adjustRightInd w:val="0"/>
              <w:spacing w:before="120" w:after="120"/>
              <w:ind w:firstLine="2443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spacing w:val="20"/>
                <w:sz w:val="24"/>
                <w:szCs w:val="24"/>
                <w:lang w:val="en-US"/>
              </w:rPr>
              <w:t>D</w:t>
            </w:r>
            <w:r w:rsidRPr="00C025FD">
              <w:rPr>
                <w:rFonts w:ascii="Times New Roman" w:eastAsia="TimesNewRomanPS-BoldMT" w:hAnsi="Times New Roman" w:cs="Times New Roman"/>
                <w:b/>
                <w:bCs/>
                <w:i/>
                <w:spacing w:val="20"/>
                <w:sz w:val="24"/>
                <w:szCs w:val="24"/>
              </w:rPr>
              <w:t>inner</w:t>
            </w:r>
          </w:p>
        </w:tc>
      </w:tr>
      <w:tr w:rsidR="00A10B9F" w:rsidTr="00EC5FA1">
        <w:tc>
          <w:tcPr>
            <w:tcW w:w="1668" w:type="dxa"/>
            <w:tcBorders>
              <w:bottom w:val="single" w:sz="4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0-18:00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 xml:space="preserve">Second 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oral section reports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>Microbiology, Virology and Immunology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Biochemistry 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Genetics and Biotechnology </w:t>
            </w:r>
          </w:p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Zoology 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>Human and Animals Physiology,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Biomedicine 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Ecology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, rooms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321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332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316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Faculty of Geology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4, Hrushevskyi str., 1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floor, 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room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244</w:t>
            </w:r>
          </w:p>
          <w:p w:rsidR="00A10B9F" w:rsidRPr="00A305D6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</w:tbl>
    <w:p w:rsidR="00A10B9F" w:rsidRDefault="00A10B9F" w:rsidP="00A10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5210"/>
        <w:gridCol w:w="142"/>
      </w:tblGrid>
      <w:tr w:rsidR="00A10B9F" w:rsidTr="00EC5FA1">
        <w:tc>
          <w:tcPr>
            <w:tcW w:w="10138" w:type="dxa"/>
            <w:gridSpan w:val="4"/>
            <w:tcBorders>
              <w:top w:val="nil"/>
              <w:bottom w:val="single" w:sz="12" w:space="0" w:color="auto"/>
            </w:tcBorders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4475B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April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1,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2019</w:t>
            </w:r>
          </w:p>
        </w:tc>
      </w:tr>
      <w:tr w:rsidR="00A10B9F" w:rsidTr="00EC5FA1">
        <w:tc>
          <w:tcPr>
            <w:tcW w:w="1668" w:type="dxa"/>
            <w:tcBorders>
              <w:top w:val="single" w:sz="12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8:30–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osters set up by the participants of sections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Plants Physiology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Botany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and Plants Introduction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Biophysics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Molecular and Cell Biology</w:t>
            </w:r>
          </w:p>
        </w:tc>
        <w:tc>
          <w:tcPr>
            <w:tcW w:w="5352" w:type="dxa"/>
            <w:gridSpan w:val="2"/>
            <w:tcBorders>
              <w:top w:val="single" w:sz="12" w:space="0" w:color="auto"/>
            </w:tcBorders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  <w:tr w:rsidR="00A10B9F" w:rsidTr="00EC5FA1">
        <w:tc>
          <w:tcPr>
            <w:tcW w:w="1668" w:type="dxa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13: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ral section reports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Plants Physiology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Botany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and Plants Introduction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Biophysics</w:t>
            </w:r>
          </w:p>
          <w:p w:rsidR="00A10B9F" w:rsidRDefault="00A10B9F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25FD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Molecular and Cell Biology</w:t>
            </w:r>
          </w:p>
        </w:tc>
        <w:tc>
          <w:tcPr>
            <w:tcW w:w="5352" w:type="dxa"/>
            <w:gridSpan w:val="2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, rooms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321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332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  <w:tr w:rsidR="00A10B9F" w:rsidTr="00EC5FA1">
        <w:trPr>
          <w:gridAfter w:val="1"/>
          <w:wAfter w:w="142" w:type="dxa"/>
        </w:trPr>
        <w:tc>
          <w:tcPr>
            <w:tcW w:w="1668" w:type="dxa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10B9F" w:rsidRDefault="00A10B9F" w:rsidP="00EC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4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Poster session</w:t>
            </w:r>
          </w:p>
        </w:tc>
        <w:tc>
          <w:tcPr>
            <w:tcW w:w="5210" w:type="dxa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Faculty of Biology 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4, Hrushevskyi str., 2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floor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  <w:tr w:rsidR="00A10B9F" w:rsidTr="00EC5FA1">
        <w:trPr>
          <w:gridAfter w:val="1"/>
          <w:wAfter w:w="142" w:type="dxa"/>
        </w:trPr>
        <w:tc>
          <w:tcPr>
            <w:tcW w:w="1668" w:type="dxa"/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28" w:type="dxa"/>
            <w:gridSpan w:val="2"/>
          </w:tcPr>
          <w:p w:rsidR="00A10B9F" w:rsidRPr="00CA106A" w:rsidRDefault="00A10B9F" w:rsidP="00EC5FA1">
            <w:pPr>
              <w:autoSpaceDE w:val="0"/>
              <w:autoSpaceDN w:val="0"/>
              <w:adjustRightInd w:val="0"/>
              <w:spacing w:before="120" w:after="120"/>
              <w:ind w:firstLine="2443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spacing w:val="20"/>
                <w:sz w:val="24"/>
                <w:szCs w:val="24"/>
                <w:lang w:val="en-US"/>
              </w:rPr>
              <w:t>D</w:t>
            </w:r>
            <w:r w:rsidRPr="00C025FD">
              <w:rPr>
                <w:rFonts w:ascii="Times New Roman" w:eastAsia="TimesNewRomanPS-BoldMT" w:hAnsi="Times New Roman" w:cs="Times New Roman"/>
                <w:b/>
                <w:bCs/>
                <w:i/>
                <w:spacing w:val="20"/>
                <w:sz w:val="24"/>
                <w:szCs w:val="24"/>
              </w:rPr>
              <w:t>inner</w:t>
            </w:r>
          </w:p>
        </w:tc>
      </w:tr>
      <w:tr w:rsidR="00A10B9F" w:rsidTr="00EC5FA1">
        <w:tc>
          <w:tcPr>
            <w:tcW w:w="1668" w:type="dxa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7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</w:tcPr>
          <w:p w:rsidR="00A10B9F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Closing of the Conference and awarding of the best oral report and poster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contest winners</w:t>
            </w:r>
          </w:p>
        </w:tc>
        <w:tc>
          <w:tcPr>
            <w:tcW w:w="5352" w:type="dxa"/>
            <w:gridSpan w:val="2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MT" w:hAnsi="Times New Roman" w:cs="Times New Roman"/>
                <w:sz w:val="24"/>
                <w:szCs w:val="24"/>
              </w:rPr>
              <w:t>Scientific Library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5, Drahomanov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str., 1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floor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590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Reading Hall</w:t>
            </w:r>
          </w:p>
        </w:tc>
      </w:tr>
      <w:tr w:rsidR="00A10B9F" w:rsidTr="00EC5FA1">
        <w:tc>
          <w:tcPr>
            <w:tcW w:w="1668" w:type="dxa"/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:00–1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9: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3118" w:type="dxa"/>
            <w:vAlign w:val="center"/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64475B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Cultural program</w:t>
            </w:r>
          </w:p>
        </w:tc>
        <w:tc>
          <w:tcPr>
            <w:tcW w:w="5352" w:type="dxa"/>
            <w:gridSpan w:val="2"/>
          </w:tcPr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Excursions.</w:t>
            </w:r>
          </w:p>
          <w:p w:rsidR="00A10B9F" w:rsidRPr="00CB5900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Visit museums of Lviv</w:t>
            </w:r>
          </w:p>
        </w:tc>
      </w:tr>
      <w:tr w:rsidR="00A10B9F" w:rsidTr="00EC5FA1">
        <w:tc>
          <w:tcPr>
            <w:tcW w:w="1668" w:type="dxa"/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3118" w:type="dxa"/>
          </w:tcPr>
          <w:p w:rsidR="00A10B9F" w:rsidRPr="006D3F1C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6D3F1C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Departure of the participants</w:t>
            </w:r>
          </w:p>
        </w:tc>
        <w:tc>
          <w:tcPr>
            <w:tcW w:w="5352" w:type="dxa"/>
            <w:gridSpan w:val="2"/>
          </w:tcPr>
          <w:p w:rsidR="00A10B9F" w:rsidRPr="00EF6241" w:rsidRDefault="00A10B9F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B21F7" w:rsidRDefault="000B21F7">
      <w:bookmarkStart w:id="0" w:name="_GoBack"/>
      <w:bookmarkEnd w:id="0"/>
    </w:p>
    <w:sectPr w:rsidR="000B2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F"/>
    <w:rsid w:val="000B21F7"/>
    <w:rsid w:val="009F3763"/>
    <w:rsid w:val="00A10B9F"/>
    <w:rsid w:val="00A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Рябіш</dc:creator>
  <cp:lastModifiedBy>Віталій Рябіш</cp:lastModifiedBy>
  <cp:revision>1</cp:revision>
  <dcterms:created xsi:type="dcterms:W3CDTF">2018-12-03T10:13:00Z</dcterms:created>
  <dcterms:modified xsi:type="dcterms:W3CDTF">2018-12-03T10:13:00Z</dcterms:modified>
</cp:coreProperties>
</file>